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4B7A" w14:textId="6CF7E23D" w:rsidR="00132083" w:rsidRPr="00132083" w:rsidRDefault="00132083" w:rsidP="0013208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Times" w:hAnsi="Times" w:cs="Segoe UI"/>
          <w:b/>
          <w:bCs/>
          <w:color w:val="000000" w:themeColor="text1"/>
          <w:sz w:val="32"/>
          <w:szCs w:val="32"/>
        </w:rPr>
      </w:pPr>
      <w:r w:rsidRPr="00132083">
        <w:rPr>
          <w:rStyle w:val="normaltextrun"/>
          <w:rFonts w:ascii="Times" w:hAnsi="Times" w:cs="Segoe UI"/>
          <w:b/>
          <w:bCs/>
          <w:color w:val="000000" w:themeColor="text1"/>
          <w:sz w:val="32"/>
          <w:szCs w:val="32"/>
        </w:rPr>
        <w:t xml:space="preserve">Regulamin Szkoły Ceremoniarza </w:t>
      </w:r>
      <w:r w:rsidR="00A00486">
        <w:rPr>
          <w:rStyle w:val="normaltextrun"/>
          <w:rFonts w:ascii="Times" w:hAnsi="Times" w:cs="Segoe UI"/>
          <w:b/>
          <w:bCs/>
          <w:color w:val="000000" w:themeColor="text1"/>
          <w:sz w:val="32"/>
          <w:szCs w:val="32"/>
        </w:rPr>
        <w:br/>
      </w:r>
      <w:r w:rsidRPr="00132083">
        <w:rPr>
          <w:rStyle w:val="normaltextrun"/>
          <w:rFonts w:ascii="Times" w:hAnsi="Times" w:cs="Segoe UI"/>
          <w:b/>
          <w:bCs/>
          <w:color w:val="000000" w:themeColor="text1"/>
          <w:sz w:val="32"/>
          <w:szCs w:val="32"/>
        </w:rPr>
        <w:t>Liturgicznej Służby Ołtarza</w:t>
      </w:r>
      <w:r w:rsidR="00A00486">
        <w:rPr>
          <w:rStyle w:val="normaltextrun"/>
          <w:rFonts w:ascii="Times" w:hAnsi="Times" w:cs="Segoe UI"/>
          <w:b/>
          <w:bCs/>
          <w:color w:val="000000" w:themeColor="text1"/>
          <w:sz w:val="32"/>
          <w:szCs w:val="32"/>
        </w:rPr>
        <w:t xml:space="preserve"> Diecezji Rzeszowskiej</w:t>
      </w:r>
    </w:p>
    <w:p w14:paraId="7E41E4B7" w14:textId="77777777" w:rsidR="00132083" w:rsidRDefault="00132083" w:rsidP="0013208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8A26175" w14:textId="7DBCC8EB" w:rsidR="00132083" w:rsidRPr="00132083" w:rsidRDefault="00132083" w:rsidP="00132083">
      <w:pPr>
        <w:pStyle w:val="paragraph"/>
        <w:spacing w:before="0" w:beforeAutospacing="0" w:after="0" w:afterAutospacing="0" w:line="360" w:lineRule="auto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b/>
          <w:bCs/>
          <w:color w:val="000000"/>
          <w:sz w:val="26"/>
          <w:szCs w:val="26"/>
        </w:rPr>
        <w:t>Szkoła Ceremoniarza ma na celu przygotowanie animatorów krzyżowych do następujących zadań: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3881B30D" w14:textId="73F424AF" w:rsidR="00132083" w:rsidRPr="00132083" w:rsidRDefault="00132083" w:rsidP="00132083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Jeszcze solidniejszego wypełniania dotychczasowych zadań animatora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.</w:t>
      </w:r>
    </w:p>
    <w:p w14:paraId="62BEC2A0" w14:textId="7C933DF7" w:rsidR="00132083" w:rsidRPr="00132083" w:rsidRDefault="00132083" w:rsidP="00132083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Organizowania oraz współprowadzenia rekolekcji ministranckich, dni skupienia oraz turnusów i kursów na poziomie diecezjalnym, dekanalnym oraz parafialnym.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4B3D6A36" w14:textId="77777777" w:rsidR="00132083" w:rsidRPr="00132083" w:rsidRDefault="00132083" w:rsidP="0013208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Organizowania i prowadzenia imprez sportowych, kulturalnych, społecznych itp. których organizatorem, bądź współorganizatorem jest Liturgiczna Służba Ołtarza Diecezji Rzeszowskiej.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0E207DA6" w14:textId="6F54C683" w:rsidR="00132083" w:rsidRPr="00132083" w:rsidRDefault="00132083" w:rsidP="00132083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Sprawowani</w:t>
      </w:r>
      <w:r w:rsidR="00A00486">
        <w:rPr>
          <w:rStyle w:val="normaltextrun"/>
          <w:rFonts w:ascii="Book Antiqua" w:hAnsi="Book Antiqua" w:cs="Segoe UI"/>
          <w:color w:val="000000"/>
          <w:sz w:val="26"/>
          <w:szCs w:val="26"/>
        </w:rPr>
        <w:t>a</w:t>
      </w: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 opieki</w:t>
      </w:r>
      <w:r w:rsidR="00A00486"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 nad</w:t>
      </w: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 młodszymi animatorami, pomoc w wypełnianiu ich zadań. 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0F810F97" w14:textId="77777777" w:rsidR="00132083" w:rsidRPr="00132083" w:rsidRDefault="00132083" w:rsidP="00132083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Prowadzenie spotkań teoretycznych oraz praktycznych ćwiczeń z liturgii w ramach kursów i szkoleń organizowanych na szczeblu diecezjalnych ze szczególnym uwzględnieniem szkoły animatora.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653FD5DE" w14:textId="77777777" w:rsidR="00132083" w:rsidRPr="00132083" w:rsidRDefault="00132083" w:rsidP="0013208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Ciągłego własnego uświęcania się poprzez rozwój formacji ludzkiej, duchowej, intelektualnej i społecznej!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0821D332" w14:textId="77777777" w:rsidR="00132083" w:rsidRDefault="00132083" w:rsidP="0013208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Book Antiqua" w:hAnsi="Book Antiqua" w:cs="Segoe UI"/>
          <w:b/>
          <w:bCs/>
          <w:color w:val="000000"/>
          <w:sz w:val="26"/>
          <w:szCs w:val="26"/>
        </w:rPr>
      </w:pPr>
    </w:p>
    <w:p w14:paraId="5CFC8076" w14:textId="7CAF3CDC" w:rsidR="00132083" w:rsidRPr="00132083" w:rsidRDefault="00132083" w:rsidP="00006D52">
      <w:pPr>
        <w:pStyle w:val="paragraph"/>
        <w:spacing w:before="0" w:beforeAutospacing="0" w:after="0" w:afterAutospacing="0" w:line="360" w:lineRule="auto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b/>
          <w:bCs/>
          <w:color w:val="000000"/>
          <w:sz w:val="26"/>
          <w:szCs w:val="26"/>
        </w:rPr>
        <w:t>Regulamin Szkoły Ceremoniarza 2023/2024:</w:t>
      </w:r>
    </w:p>
    <w:p w14:paraId="5DD90E66" w14:textId="76A7A626" w:rsidR="00132083" w:rsidRPr="00132083" w:rsidRDefault="00132083" w:rsidP="0013208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Kandydat jest zobowiązany do zapoznania się z regulaminem przed przystąpieniem do Szkoły Ceremoniarza i dostosowania się do jego postanowień.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48AAF279" w14:textId="2A0FE548" w:rsidR="00132083" w:rsidRPr="00132083" w:rsidRDefault="00132083" w:rsidP="0013208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normaltextrun"/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Zapisy odbywają się poprzez</w:t>
      </w:r>
      <w:r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 stronę – </w:t>
      </w:r>
      <w:hyperlink r:id="rId5" w:history="1">
        <w:r w:rsidRPr="001B4340">
          <w:rPr>
            <w:rStyle w:val="Hipercze"/>
            <w:rFonts w:ascii="Book Antiqua" w:hAnsi="Book Antiqua" w:cs="Segoe UI"/>
            <w:sz w:val="26"/>
            <w:szCs w:val="26"/>
          </w:rPr>
          <w:t>www.lso.rzeszow.pl/lso-db</w:t>
        </w:r>
      </w:hyperlink>
    </w:p>
    <w:p w14:paraId="02628F32" w14:textId="77777777" w:rsidR="00132083" w:rsidRPr="00132083" w:rsidRDefault="00132083" w:rsidP="00132083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rFonts w:ascii="Book Antiqua" w:hAnsi="Book Antiqua" w:cs="Segoe UI"/>
          <w:sz w:val="26"/>
          <w:szCs w:val="26"/>
        </w:rPr>
      </w:pPr>
    </w:p>
    <w:p w14:paraId="4BAF2550" w14:textId="119D6E7B" w:rsidR="00132083" w:rsidRPr="00132083" w:rsidRDefault="00132083" w:rsidP="0013208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>
        <w:rPr>
          <w:rStyle w:val="normaltextrun"/>
          <w:rFonts w:ascii="Book Antiqua" w:hAnsi="Book Antiqua" w:cs="Segoe UI"/>
          <w:color w:val="000000"/>
          <w:sz w:val="26"/>
          <w:szCs w:val="26"/>
        </w:rPr>
        <w:t>Zapisy rozpoczynają się 18 września i potrwają do 14 października.</w:t>
      </w:r>
    </w:p>
    <w:p w14:paraId="059C73AE" w14:textId="77777777" w:rsidR="00132083" w:rsidRPr="00132083" w:rsidRDefault="00132083" w:rsidP="0013208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lastRenderedPageBreak/>
        <w:t>Dokonanie zapisu oznacza zaakceptowanie regulaminu Szkoły i znajomość warunków przyjęcia.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71E80D61" w14:textId="77777777" w:rsidR="00132083" w:rsidRPr="00132083" w:rsidRDefault="00132083" w:rsidP="00132083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Warunki przyjęcia do Szkoły: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6E563759" w14:textId="77777777" w:rsidR="00132083" w:rsidRPr="00132083" w:rsidRDefault="00132083" w:rsidP="00132083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Kandydat jest animatorem krzyżowym co najmniej od roku (błogosławieństwo animatorskie w roku 2022 bądź wcześniej);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7C964DEF" w14:textId="77777777" w:rsidR="00132083" w:rsidRPr="00132083" w:rsidRDefault="00132083" w:rsidP="00132083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Kandydat nie ma więcej jak 25 lat;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2D38CCBA" w14:textId="77777777" w:rsidR="00132083" w:rsidRPr="00132083" w:rsidRDefault="00132083" w:rsidP="00132083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Kandydat jest dojrzały i odpowiedzialny – rozumie stawiane wymagania i potrafi zadbać o ich wypełnienie;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7712BBA2" w14:textId="77777777" w:rsidR="00132083" w:rsidRPr="00132083" w:rsidRDefault="00132083" w:rsidP="00132083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Kandydat interesuje się liturgią, pragnie rozwijać swoje umiejętności i zdobywać nową wiedzę;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52E55713" w14:textId="37FC3662" w:rsidR="00132083" w:rsidRPr="00132083" w:rsidRDefault="00132083" w:rsidP="00132083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Otrzymał pozytywną opinie o swojej dotychczasowej posłudze od ks. Moderatora diecezjalnego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5E7911CD" w14:textId="50F48A4B" w:rsidR="00132083" w:rsidRDefault="00132083" w:rsidP="00132083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eop"/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Jeśli kandydat nie spełnia któregokolwiek z powyższych warunków, nie może zostać przyjęty jako uczestnik na Szkołę Ceremoniarza w roku formacyjnym 2023/2024.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37656E21" w14:textId="77777777" w:rsidR="004F5B2D" w:rsidRPr="004F5B2D" w:rsidRDefault="004F5B2D" w:rsidP="004F5B2D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rFonts w:ascii="Book Antiqua" w:hAnsi="Book Antiqua" w:cs="Segoe UI"/>
          <w:sz w:val="26"/>
          <w:szCs w:val="26"/>
        </w:rPr>
      </w:pPr>
    </w:p>
    <w:p w14:paraId="189D3545" w14:textId="22507EA3" w:rsidR="00132083" w:rsidRPr="00132083" w:rsidRDefault="00132083" w:rsidP="00006D52">
      <w:pPr>
        <w:pStyle w:val="paragraph"/>
        <w:spacing w:before="0" w:beforeAutospacing="0" w:after="0" w:afterAutospacing="0" w:line="360" w:lineRule="auto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b/>
          <w:bCs/>
          <w:color w:val="000000"/>
          <w:sz w:val="26"/>
          <w:szCs w:val="26"/>
        </w:rPr>
        <w:t>Uczestnik Szkoły Ceremoniarza zobowiązany jest do:</w:t>
      </w:r>
    </w:p>
    <w:p w14:paraId="62115BCD" w14:textId="526A010D" w:rsidR="00132083" w:rsidRPr="00132083" w:rsidRDefault="004D4D63" w:rsidP="00132083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>
        <w:rPr>
          <w:rStyle w:val="normaltextrun"/>
          <w:rFonts w:ascii="Book Antiqua" w:hAnsi="Book Antiqua" w:cs="Segoe UI"/>
          <w:color w:val="000000"/>
          <w:sz w:val="26"/>
          <w:szCs w:val="26"/>
        </w:rPr>
        <w:t>D</w:t>
      </w:r>
      <w:r w:rsidR="00132083"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awania godnego świadectwa swoją postawą i zachowaniem</w:t>
      </w:r>
      <w:r w:rsidR="00132083"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4EFBA91B" w14:textId="77777777" w:rsidR="00132083" w:rsidRPr="00132083" w:rsidRDefault="00132083" w:rsidP="00132083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Uczestniczenia w dwóch weekendowych dniach skupienia (w Adwencie i Wielkim Poście).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27933E49" w14:textId="77777777" w:rsidR="00132083" w:rsidRPr="00132083" w:rsidRDefault="00132083" w:rsidP="00132083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Uczestniczenia w organizowanych w formie zdalnej spotkaniach formacyjnych.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56C94950" w14:textId="77777777" w:rsidR="00132083" w:rsidRPr="00132083" w:rsidRDefault="00132083" w:rsidP="00132083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Angażowania się w wydarzenia parafialne i diecezjalne Liturgicznej Służby Ołtarza Diecezji Rzeszowskiej. 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030E7741" w14:textId="77777777" w:rsidR="00132083" w:rsidRPr="00132083" w:rsidRDefault="00132083" w:rsidP="00132083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Prowadzenia dziennika posługi w trakcie trwania szkoły ceremoniarza.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5D01AF62" w14:textId="1F321525" w:rsidR="00132083" w:rsidRDefault="00132083" w:rsidP="00132083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Times" w:hAnsi="Times" w:cs="Segoe UI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Udziału </w:t>
      </w:r>
      <w:r w:rsidR="004F5B2D"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w </w:t>
      </w: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rekolekcjach wakacyjnych </w:t>
      </w:r>
      <w:r w:rsidR="004F5B2D"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jako animator, a następnie w </w:t>
      </w: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kurs</w:t>
      </w:r>
      <w:r w:rsidR="004F5B2D">
        <w:rPr>
          <w:rStyle w:val="normaltextrun"/>
          <w:rFonts w:ascii="Book Antiqua" w:hAnsi="Book Antiqua" w:cs="Segoe UI"/>
          <w:color w:val="000000"/>
          <w:sz w:val="26"/>
          <w:szCs w:val="26"/>
        </w:rPr>
        <w:t>ie</w:t>
      </w: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 ceremoniarza.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24B23A57" w14:textId="77777777" w:rsidR="00132083" w:rsidRDefault="00132083" w:rsidP="0013208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" w:hAnsi="Times" w:cs="Segoe UI"/>
          <w:color w:val="000000"/>
        </w:rPr>
        <w:t> </w:t>
      </w:r>
    </w:p>
    <w:p w14:paraId="6474F01F" w14:textId="77777777" w:rsidR="00132083" w:rsidRDefault="00132083" w:rsidP="0013208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" w:hAnsi="Times" w:cs="Segoe UI"/>
          <w:color w:val="444444"/>
        </w:rPr>
        <w:t> </w:t>
      </w:r>
    </w:p>
    <w:p w14:paraId="33C9B37E" w14:textId="77777777" w:rsidR="000844F9" w:rsidRDefault="000844F9" w:rsidP="00132083">
      <w:pPr>
        <w:spacing w:line="360" w:lineRule="auto"/>
      </w:pPr>
    </w:p>
    <w:sectPr w:rsidR="0008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71E"/>
    <w:multiLevelType w:val="multilevel"/>
    <w:tmpl w:val="7D4E98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A114D"/>
    <w:multiLevelType w:val="multilevel"/>
    <w:tmpl w:val="1BDC38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67DE1"/>
    <w:multiLevelType w:val="multilevel"/>
    <w:tmpl w:val="0CFC85F6"/>
    <w:lvl w:ilvl="0">
      <w:start w:val="6"/>
      <w:numFmt w:val="decimal"/>
      <w:lvlText w:val="%1."/>
      <w:lvlJc w:val="left"/>
      <w:pPr>
        <w:ind w:left="1636" w:hanging="360"/>
      </w:pPr>
      <w:rPr>
        <w:rFonts w:ascii="Book Antiqua" w:hAnsi="Book Antiqua" w:hint="default"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3" w15:restartNumberingAfterBreak="0">
    <w:nsid w:val="129813D7"/>
    <w:multiLevelType w:val="multilevel"/>
    <w:tmpl w:val="C61A8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0793D"/>
    <w:multiLevelType w:val="multilevel"/>
    <w:tmpl w:val="B3A2FA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2550C"/>
    <w:multiLevelType w:val="multilevel"/>
    <w:tmpl w:val="F94E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DA03B3"/>
    <w:multiLevelType w:val="multilevel"/>
    <w:tmpl w:val="4B40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EB2C8C"/>
    <w:multiLevelType w:val="multilevel"/>
    <w:tmpl w:val="70641AD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071227"/>
    <w:multiLevelType w:val="multilevel"/>
    <w:tmpl w:val="34B6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AB1D08"/>
    <w:multiLevelType w:val="multilevel"/>
    <w:tmpl w:val="4A261F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B8121D"/>
    <w:multiLevelType w:val="multilevel"/>
    <w:tmpl w:val="C8863B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23FDC"/>
    <w:multiLevelType w:val="multilevel"/>
    <w:tmpl w:val="E4D0B4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641F73"/>
    <w:multiLevelType w:val="multilevel"/>
    <w:tmpl w:val="FE661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B47275"/>
    <w:multiLevelType w:val="multilevel"/>
    <w:tmpl w:val="C6F89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3041E6"/>
    <w:multiLevelType w:val="multilevel"/>
    <w:tmpl w:val="96C811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B5BAD"/>
    <w:multiLevelType w:val="multilevel"/>
    <w:tmpl w:val="06D0B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F33CA2"/>
    <w:multiLevelType w:val="multilevel"/>
    <w:tmpl w:val="BC8CE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D38A9"/>
    <w:multiLevelType w:val="multilevel"/>
    <w:tmpl w:val="F7A0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1C000C"/>
    <w:multiLevelType w:val="multilevel"/>
    <w:tmpl w:val="34B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4C1425"/>
    <w:multiLevelType w:val="multilevel"/>
    <w:tmpl w:val="EEB8A6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773668">
    <w:abstractNumId w:val="17"/>
  </w:num>
  <w:num w:numId="2" w16cid:durableId="1728213818">
    <w:abstractNumId w:val="16"/>
  </w:num>
  <w:num w:numId="3" w16cid:durableId="1334723260">
    <w:abstractNumId w:val="13"/>
  </w:num>
  <w:num w:numId="4" w16cid:durableId="1714498210">
    <w:abstractNumId w:val="0"/>
  </w:num>
  <w:num w:numId="5" w16cid:durableId="937102537">
    <w:abstractNumId w:val="3"/>
  </w:num>
  <w:num w:numId="6" w16cid:durableId="808664712">
    <w:abstractNumId w:val="10"/>
  </w:num>
  <w:num w:numId="7" w16cid:durableId="448203088">
    <w:abstractNumId w:val="18"/>
  </w:num>
  <w:num w:numId="8" w16cid:durableId="1624534302">
    <w:abstractNumId w:val="1"/>
  </w:num>
  <w:num w:numId="9" w16cid:durableId="1845395422">
    <w:abstractNumId w:val="4"/>
  </w:num>
  <w:num w:numId="10" w16cid:durableId="1100838441">
    <w:abstractNumId w:val="15"/>
  </w:num>
  <w:num w:numId="11" w16cid:durableId="1631587608">
    <w:abstractNumId w:val="7"/>
  </w:num>
  <w:num w:numId="12" w16cid:durableId="320080351">
    <w:abstractNumId w:val="5"/>
  </w:num>
  <w:num w:numId="13" w16cid:durableId="1591962995">
    <w:abstractNumId w:val="8"/>
  </w:num>
  <w:num w:numId="14" w16cid:durableId="542713759">
    <w:abstractNumId w:val="6"/>
  </w:num>
  <w:num w:numId="15" w16cid:durableId="851379955">
    <w:abstractNumId w:val="12"/>
  </w:num>
  <w:num w:numId="16" w16cid:durableId="962157818">
    <w:abstractNumId w:val="9"/>
  </w:num>
  <w:num w:numId="17" w16cid:durableId="783383064">
    <w:abstractNumId w:val="11"/>
  </w:num>
  <w:num w:numId="18" w16cid:durableId="859515886">
    <w:abstractNumId w:val="19"/>
  </w:num>
  <w:num w:numId="19" w16cid:durableId="2062557599">
    <w:abstractNumId w:val="14"/>
  </w:num>
  <w:num w:numId="20" w16cid:durableId="328679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83"/>
    <w:rsid w:val="00006D52"/>
    <w:rsid w:val="000844F9"/>
    <w:rsid w:val="000F6669"/>
    <w:rsid w:val="00132083"/>
    <w:rsid w:val="004D4D63"/>
    <w:rsid w:val="004F5B2D"/>
    <w:rsid w:val="00746356"/>
    <w:rsid w:val="00A00486"/>
    <w:rsid w:val="00AB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1D9ECF"/>
  <w15:chartTrackingRefBased/>
  <w15:docId w15:val="{EAAED13E-4B2A-904D-ABFD-2D3A37B8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320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132083"/>
  </w:style>
  <w:style w:type="character" w:customStyle="1" w:styleId="eop">
    <w:name w:val="eop"/>
    <w:basedOn w:val="Domylnaczcionkaakapitu"/>
    <w:rsid w:val="00132083"/>
  </w:style>
  <w:style w:type="character" w:styleId="Hipercze">
    <w:name w:val="Hyperlink"/>
    <w:basedOn w:val="Domylnaczcionkaakapitu"/>
    <w:uiPriority w:val="99"/>
    <w:unhideWhenUsed/>
    <w:rsid w:val="001320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2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so.rzeszow.pl/lso-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Dominik Leniart</dc:creator>
  <cp:keywords/>
  <dc:description/>
  <cp:lastModifiedBy>ks. Dominik Leniart</cp:lastModifiedBy>
  <cp:revision>4</cp:revision>
  <dcterms:created xsi:type="dcterms:W3CDTF">2023-09-14T20:03:00Z</dcterms:created>
  <dcterms:modified xsi:type="dcterms:W3CDTF">2023-09-14T21:02:00Z</dcterms:modified>
</cp:coreProperties>
</file>